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DAF0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附件2 </w:t>
      </w:r>
    </w:p>
    <w:p w14:paraId="62967652"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武汉商学院202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30"/>
          <w:szCs w:val="30"/>
        </w:rPr>
        <w:t>年面向社会公开招聘总量备案制工作人员</w:t>
      </w:r>
    </w:p>
    <w:p w14:paraId="16B5E8BF"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>面试考生须知</w:t>
      </w:r>
    </w:p>
    <w:p w14:paraId="2A91C6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1.考生须认真阅读并严格遵守本须知。 </w:t>
      </w:r>
    </w:p>
    <w:p w14:paraId="78727F2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2.考生应严格遵守时间规定，应于考试当天</w:t>
      </w:r>
      <w:r>
        <w:rPr>
          <w:rFonts w:hint="eastAsia" w:ascii="仿宋" w:hAnsi="仿宋" w:eastAsia="仿宋"/>
          <w:sz w:val="28"/>
          <w:szCs w:val="28"/>
        </w:rPr>
        <w:t>8：00-8：30进入指定候考室</w:t>
      </w:r>
      <w:r>
        <w:rPr>
          <w:rFonts w:ascii="仿宋" w:hAnsi="仿宋" w:eastAsia="仿宋"/>
          <w:sz w:val="28"/>
          <w:szCs w:val="28"/>
        </w:rPr>
        <w:t>，8：</w:t>
      </w:r>
      <w:r>
        <w:rPr>
          <w:rFonts w:hint="eastAsia" w:ascii="仿宋" w:hAnsi="仿宋" w:eastAsia="仿宋"/>
          <w:sz w:val="28"/>
          <w:szCs w:val="28"/>
        </w:rPr>
        <w:t>30</w:t>
      </w:r>
      <w:r>
        <w:rPr>
          <w:rFonts w:ascii="仿宋" w:hAnsi="仿宋" w:eastAsia="仿宋"/>
          <w:sz w:val="28"/>
          <w:szCs w:val="28"/>
        </w:rPr>
        <w:t>未进入</w:t>
      </w:r>
      <w:r>
        <w:rPr>
          <w:rFonts w:hint="eastAsia" w:ascii="仿宋" w:hAnsi="仿宋" w:eastAsia="仿宋"/>
          <w:sz w:val="28"/>
          <w:szCs w:val="28"/>
        </w:rPr>
        <w:t>指定候考室</w:t>
      </w:r>
      <w:r>
        <w:rPr>
          <w:rFonts w:ascii="仿宋" w:hAnsi="仿宋" w:eastAsia="仿宋"/>
          <w:sz w:val="28"/>
          <w:szCs w:val="28"/>
        </w:rPr>
        <w:t xml:space="preserve">的考生将视为自动放弃，取消面试资格。 </w:t>
      </w:r>
    </w:p>
    <w:p w14:paraId="29F9AA7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3.考生进入候考室前，所携带的资料和通讯工具（含手机、智能 手表和手环等，下同）须关机并交由工作人员保管，面试完成后发还。 如在候考室待考期间、考场内发现仍携带有通讯工具和录音、录像器 材的，无论是否使用，均视为作弊处理。</w:t>
      </w:r>
    </w:p>
    <w:p w14:paraId="6A7AF1C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4.考生进入候考室后，须提交</w:t>
      </w:r>
      <w:r>
        <w:rPr>
          <w:rFonts w:hint="eastAsia" w:ascii="仿宋" w:hAnsi="仿宋" w:eastAsia="仿宋"/>
          <w:sz w:val="28"/>
          <w:szCs w:val="28"/>
        </w:rPr>
        <w:t>面试</w:t>
      </w:r>
      <w:r>
        <w:rPr>
          <w:rFonts w:ascii="仿宋" w:hAnsi="仿宋" w:eastAsia="仿宋"/>
          <w:sz w:val="28"/>
          <w:szCs w:val="28"/>
        </w:rPr>
        <w:t>通知书、</w:t>
      </w:r>
      <w:r>
        <w:rPr>
          <w:rFonts w:hint="eastAsia" w:ascii="仿宋" w:hAnsi="仿宋" w:eastAsia="仿宋"/>
          <w:sz w:val="28"/>
          <w:szCs w:val="28"/>
        </w:rPr>
        <w:t>二代身份证原件（或有效期内临时身份证原件）</w:t>
      </w:r>
      <w:r>
        <w:rPr>
          <w:rFonts w:ascii="仿宋" w:hAnsi="仿宋" w:eastAsia="仿宋"/>
          <w:sz w:val="28"/>
          <w:szCs w:val="28"/>
        </w:rPr>
        <w:t xml:space="preserve">，进行身份确认并签到抽签。对携带资料不全、不符合报考条件或伪造资料的，一律取消面试资格。候考期间实行全封闭管理。 </w:t>
      </w:r>
    </w:p>
    <w:p w14:paraId="2BE57DC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5.考生候考、考试、候分期间，须遵守纪律，自觉听从工作人员指挥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</w:rPr>
        <w:t>不得擅离候考室、考场等，不得向外传递抽签信息，不得和考务人员进行非必要交流，不得抽烟，不得大声喧哗。</w:t>
      </w:r>
    </w:p>
    <w:p w14:paraId="02A1C02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6.考生不得穿戴有明显特征的服装</w:t>
      </w:r>
      <w:r>
        <w:rPr>
          <w:rFonts w:hint="eastAsia" w:ascii="仿宋" w:hAnsi="仿宋" w:eastAsia="仿宋"/>
          <w:sz w:val="28"/>
          <w:szCs w:val="28"/>
        </w:rPr>
        <w:t>（含军装、校服或工作单位制服等）</w:t>
      </w:r>
      <w:r>
        <w:rPr>
          <w:rFonts w:ascii="仿宋" w:hAnsi="仿宋" w:eastAsia="仿宋"/>
          <w:sz w:val="28"/>
          <w:szCs w:val="28"/>
        </w:rPr>
        <w:t>、饰品进入面试室</w:t>
      </w:r>
      <w:r>
        <w:rPr>
          <w:rFonts w:hint="eastAsia" w:ascii="仿宋" w:hAnsi="仿宋" w:eastAsia="仿宋"/>
          <w:sz w:val="28"/>
          <w:szCs w:val="28"/>
          <w:lang w:eastAsia="zh-CN"/>
        </w:rPr>
        <w:t>。面试期间，只允许说出抽签顺序号，严禁透露任何能关联个人身份的信息，包括但不限于姓名、工作单位、就读院校等，否则按违规处理，取消面试资格。面试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完成</w:t>
      </w:r>
      <w:r>
        <w:rPr>
          <w:rFonts w:hint="eastAsia" w:ascii="仿宋" w:hAnsi="仿宋" w:eastAsia="仿宋"/>
          <w:sz w:val="28"/>
          <w:szCs w:val="28"/>
          <w:lang w:eastAsia="zh-CN"/>
        </w:rPr>
        <w:t>后，不得将任何资料带离考场。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7809D64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.面试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过程中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考生要把握好时间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ascii="仿宋" w:hAnsi="仿宋" w:eastAsia="仿宋"/>
          <w:sz w:val="28"/>
          <w:szCs w:val="28"/>
        </w:rPr>
        <w:t>当听到主考官说“开始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计时</w:t>
      </w:r>
      <w:r>
        <w:rPr>
          <w:rFonts w:ascii="仿宋" w:hAnsi="仿宋" w:eastAsia="仿宋"/>
          <w:sz w:val="28"/>
          <w:szCs w:val="28"/>
        </w:rPr>
        <w:t>”时，方可开始，在确认完成后，应报告“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答题</w:t>
      </w:r>
      <w:r>
        <w:rPr>
          <w:rFonts w:ascii="仿宋" w:hAnsi="仿宋" w:eastAsia="仿宋"/>
          <w:sz w:val="28"/>
          <w:szCs w:val="28"/>
        </w:rPr>
        <w:t>完毕”。</w:t>
      </w:r>
      <w:r>
        <w:rPr>
          <w:rFonts w:hint="eastAsia" w:ascii="仿宋" w:hAnsi="仿宋" w:eastAsia="仿宋"/>
          <w:sz w:val="28"/>
          <w:szCs w:val="28"/>
        </w:rPr>
        <w:t>每个环节时间到，计时员会口头提醒，此时，考生应停止作答。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30CF575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.面试成绩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宣布</w:t>
      </w:r>
      <w:r>
        <w:rPr>
          <w:rFonts w:ascii="仿宋" w:hAnsi="仿宋" w:eastAsia="仿宋"/>
          <w:sz w:val="28"/>
          <w:szCs w:val="28"/>
        </w:rPr>
        <w:t xml:space="preserve">后，考生应在成绩通知单上签名确认并交还相应 工作人员。面试结束后，考生应迅速离开考场，不得折返考场或在考 场附近停留议论。面试结束后，考生成绩经审核无误，在当天在考点 公示栏予以公布。 </w:t>
      </w:r>
    </w:p>
    <w:p w14:paraId="6F95786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sz w:val="28"/>
          <w:szCs w:val="28"/>
        </w:rPr>
        <w:t xml:space="preserve">.考生务必保持手机畅通，方便招聘单位联系。因考生所留手机号码无人接听、空号、通讯不畅等原因导致无法及时送达相关通知的，后果由考生自行承担。 </w:t>
      </w:r>
    </w:p>
    <w:p w14:paraId="157311C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.考生应提前查询并确定考点学校位置、交通路线，预留足够 交通时间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10383ED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11.考生若有违纪违规行为，按《事业单位公开招聘违纪违规行为处理规定》（人社部令第35号）进行处理。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A0"/>
    <w:rsid w:val="00497E8A"/>
    <w:rsid w:val="004F2793"/>
    <w:rsid w:val="007A7E92"/>
    <w:rsid w:val="007C32A0"/>
    <w:rsid w:val="009E2EDE"/>
    <w:rsid w:val="00AF2A35"/>
    <w:rsid w:val="00D61306"/>
    <w:rsid w:val="169C7128"/>
    <w:rsid w:val="24266D18"/>
    <w:rsid w:val="49BE266D"/>
    <w:rsid w:val="70C9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846</Words>
  <Characters>868</Characters>
  <Lines>21</Lines>
  <Paragraphs>16</Paragraphs>
  <TotalTime>0</TotalTime>
  <ScaleCrop>false</ScaleCrop>
  <LinksUpToDate>false</LinksUpToDate>
  <CharactersWithSpaces>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2025-10-24T16:00:00Z</dcterms:created>
  <dc:creator>pei wang</dc:creator>
  <cp:lastModifiedBy>秦小仙！</cp:lastModifiedBy>
  <dcterms:modified xsi:type="dcterms:W3CDTF">2026-05-29T05:23:38Z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eyJoZGlkIjoiZmUwNTVlNWViYTEwZDZhOTg1YTlhZDdkZDAxZjAyNmUiLCJ1c2VySWQiOiI1NDgzMTU1ODMifQ==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2FFDD33E034342A4B3034242F0FD20C3_13</vt:lpwstr>
  </property>
</Properties>
</file>